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26F6" w:rsidRDefault="009726F6" w:rsidP="009726F6">
      <w:pPr>
        <w:spacing w:after="240"/>
        <w:rPr>
          <w:rFonts w:ascii="Verdana" w:hAnsi="Verdana"/>
        </w:rPr>
      </w:pPr>
      <w:r>
        <w:rPr>
          <w:rFonts w:ascii="Verdana" w:hAnsi="Verdana"/>
          <w:b/>
          <w:bCs/>
          <w:sz w:val="36"/>
          <w:szCs w:val="36"/>
        </w:rPr>
        <w:t xml:space="preserve">Raccolta dei funghi: attivato il servizio di pagamento tramite </w:t>
      </w:r>
      <w:proofErr w:type="spellStart"/>
      <w:r>
        <w:rPr>
          <w:rFonts w:ascii="Verdana" w:hAnsi="Verdana"/>
          <w:b/>
          <w:bCs/>
          <w:sz w:val="36"/>
          <w:szCs w:val="36"/>
        </w:rPr>
        <w:t>PiemontePay</w:t>
      </w:r>
      <w:proofErr w:type="spellEnd"/>
      <w:r>
        <w:rPr>
          <w:rFonts w:ascii="Verdana" w:hAnsi="Verdana"/>
          <w:b/>
          <w:bCs/>
          <w:sz w:val="36"/>
          <w:szCs w:val="36"/>
        </w:rPr>
        <w:t xml:space="preserve"> anche all’Ente di gestione delle Aree protette del Po torinese</w:t>
      </w:r>
      <w:r>
        <w:rPr>
          <w:rFonts w:ascii="Verdana" w:hAnsi="Verdana"/>
        </w:rPr>
        <w:br/>
      </w:r>
      <w:r>
        <w:rPr>
          <w:rFonts w:ascii="Verdana" w:hAnsi="Verdana"/>
          <w:i/>
          <w:iCs/>
        </w:rPr>
        <w:t>Da luglio 2020, per agevolare il cittadino nel versamento previsto dalla legge regionale n. 24/2007 per ottenere il titolo di abilitazione alla raccolta.</w:t>
      </w:r>
    </w:p>
    <w:p w:rsidR="009726F6" w:rsidRDefault="009726F6" w:rsidP="009726F6">
      <w:pPr>
        <w:pStyle w:val="NormaleWeb"/>
        <w:rPr>
          <w:rFonts w:ascii="Verdana" w:hAnsi="Verdana"/>
        </w:rPr>
      </w:pPr>
      <w:r>
        <w:rPr>
          <w:rFonts w:ascii="Verdana" w:hAnsi="Verdana"/>
        </w:rPr>
        <w:t xml:space="preserve">Con il </w:t>
      </w:r>
      <w:hyperlink r:id="rId4" w:history="1">
        <w:r>
          <w:rPr>
            <w:rStyle w:val="Collegamentoipertestuale"/>
            <w:rFonts w:ascii="Verdana" w:hAnsi="Verdana"/>
          </w:rPr>
          <w:t>decreto commissariale n. 15 del 13 maggio 2020</w:t>
        </w:r>
      </w:hyperlink>
      <w:r>
        <w:rPr>
          <w:rFonts w:ascii="Verdana" w:hAnsi="Verdana"/>
        </w:rPr>
        <w:t xml:space="preserve">, anche l’Ente di gestione delle Aree protette del Po torinese ha aderito al sistema </w:t>
      </w:r>
      <w:proofErr w:type="spellStart"/>
      <w:r>
        <w:rPr>
          <w:rFonts w:ascii="Verdana" w:hAnsi="Verdana"/>
        </w:rPr>
        <w:t>PiemontePAY</w:t>
      </w:r>
      <w:proofErr w:type="spellEnd"/>
      <w:r>
        <w:rPr>
          <w:rFonts w:ascii="Verdana" w:hAnsi="Verdana"/>
        </w:rPr>
        <w:t>, messo a disposizione dalla Regione Piemonte a favore di Comuni e altri enti pubblici regionali, per consentire i pagamenti telematici attraverso il nodo nazionale dei pagamenti denominato “Sistema Pubblico di Connettività”.</w:t>
      </w:r>
      <w:r>
        <w:rPr>
          <w:rFonts w:ascii="Verdana" w:hAnsi="Verdana"/>
        </w:rPr>
        <w:br/>
        <w:t> </w:t>
      </w:r>
    </w:p>
    <w:p w:rsidR="009726F6" w:rsidRDefault="009726F6" w:rsidP="009726F6">
      <w:pPr>
        <w:pStyle w:val="NormaleWeb"/>
        <w:rPr>
          <w:rFonts w:ascii="Verdana" w:hAnsi="Verdana"/>
        </w:rPr>
      </w:pPr>
      <w:r>
        <w:rPr>
          <w:rFonts w:ascii="Verdana" w:hAnsi="Verdana"/>
        </w:rPr>
        <w:t xml:space="preserve">Il </w:t>
      </w:r>
      <w:r>
        <w:rPr>
          <w:rStyle w:val="Enfasigrassetto"/>
          <w:rFonts w:ascii="Verdana" w:hAnsi="Verdana"/>
        </w:rPr>
        <w:t xml:space="preserve">sistema </w:t>
      </w:r>
      <w:proofErr w:type="spellStart"/>
      <w:r>
        <w:rPr>
          <w:rStyle w:val="Enfasigrassetto"/>
          <w:rFonts w:ascii="Verdana" w:hAnsi="Verdana"/>
        </w:rPr>
        <w:t>PiemontePay</w:t>
      </w:r>
      <w:proofErr w:type="spellEnd"/>
      <w:r>
        <w:rPr>
          <w:rStyle w:val="Enfasigrassetto"/>
          <w:rFonts w:ascii="Verdana" w:hAnsi="Verdana"/>
        </w:rPr>
        <w:t xml:space="preserve"> </w:t>
      </w:r>
      <w:r>
        <w:rPr>
          <w:rFonts w:ascii="Verdana" w:hAnsi="Verdana"/>
        </w:rPr>
        <w:t xml:space="preserve">si interfaccia con il </w:t>
      </w:r>
      <w:r>
        <w:rPr>
          <w:rStyle w:val="Enfasigrassetto"/>
          <w:rFonts w:ascii="Verdana" w:hAnsi="Verdana"/>
        </w:rPr>
        <w:t xml:space="preserve">sistema nazionale </w:t>
      </w:r>
      <w:proofErr w:type="spellStart"/>
      <w:r>
        <w:rPr>
          <w:rStyle w:val="Enfasigrassetto"/>
          <w:rFonts w:ascii="Verdana" w:hAnsi="Verdana"/>
        </w:rPr>
        <w:t>PagoPA</w:t>
      </w:r>
      <w:proofErr w:type="spellEnd"/>
      <w:r>
        <w:rPr>
          <w:rFonts w:ascii="Verdana" w:hAnsi="Verdana"/>
        </w:rPr>
        <w:t xml:space="preserve">, un sistema pubblico che consente di effettuare pagamenti elettronici alle pubbliche amministrazioni in modo semplice, sicuro e affidabile, in totale trasparenza nei costi di commissione. </w:t>
      </w:r>
      <w:proofErr w:type="spellStart"/>
      <w:r>
        <w:rPr>
          <w:rFonts w:ascii="Verdana" w:hAnsi="Verdana"/>
        </w:rPr>
        <w:t>PagoPA</w:t>
      </w:r>
      <w:proofErr w:type="spellEnd"/>
      <w:r>
        <w:rPr>
          <w:rFonts w:ascii="Verdana" w:hAnsi="Verdana"/>
        </w:rPr>
        <w:t xml:space="preserve"> è un sistema nazionale al quale tutte le amministrazioni pubbliche sono obbligate ad aderire.</w:t>
      </w:r>
      <w:r>
        <w:rPr>
          <w:rFonts w:ascii="Verdana" w:hAnsi="Verdana"/>
        </w:rPr>
        <w:br/>
        <w:t> </w:t>
      </w:r>
    </w:p>
    <w:p w:rsidR="009726F6" w:rsidRDefault="009726F6" w:rsidP="009726F6">
      <w:pPr>
        <w:pStyle w:val="NormaleWeb"/>
        <w:rPr>
          <w:rFonts w:ascii="Verdana" w:hAnsi="Verdana"/>
        </w:rPr>
      </w:pPr>
      <w:r>
        <w:rPr>
          <w:rFonts w:ascii="Verdana" w:hAnsi="Verdana"/>
        </w:rPr>
        <w:t>A partire dal 1° luglio 2020 il servizio è stato attivato per effettuare il versamento per il titolo di abilitazione alla raccolta dei funghi, ma con il medesimo sistema saranno possibili versamenti per altri scopi, quali ad esempio il pagamento di sanzioni pecuniarie, di cauzioni, di canoni per l’uso delle sale convegni, oppure l’acquisto di servizi vari.</w:t>
      </w:r>
      <w:r>
        <w:rPr>
          <w:rFonts w:ascii="Verdana" w:hAnsi="Verdana"/>
        </w:rPr>
        <w:br/>
        <w:t> </w:t>
      </w:r>
    </w:p>
    <w:p w:rsidR="009726F6" w:rsidRDefault="009726F6" w:rsidP="009726F6">
      <w:pPr>
        <w:pStyle w:val="NormaleWeb"/>
        <w:rPr>
          <w:rFonts w:ascii="Verdana" w:hAnsi="Verdana"/>
        </w:rPr>
      </w:pPr>
      <w:r>
        <w:rPr>
          <w:rFonts w:ascii="Verdana" w:hAnsi="Verdana"/>
        </w:rPr>
        <w:t>Queste le</w:t>
      </w:r>
      <w:r>
        <w:rPr>
          <w:rStyle w:val="Enfasigrassetto"/>
          <w:rFonts w:ascii="Verdana" w:hAnsi="Verdana"/>
        </w:rPr>
        <w:t xml:space="preserve"> istruzioni</w:t>
      </w:r>
      <w:r>
        <w:rPr>
          <w:rFonts w:ascii="Verdana" w:hAnsi="Verdana"/>
        </w:rPr>
        <w:t xml:space="preserve"> per il versamento ai fini dell’abilitazione alla </w:t>
      </w:r>
      <w:r>
        <w:rPr>
          <w:rStyle w:val="Enfasigrassetto"/>
          <w:rFonts w:ascii="Verdana" w:hAnsi="Verdana"/>
        </w:rPr>
        <w:t>raccolta funghi</w:t>
      </w:r>
      <w:r>
        <w:rPr>
          <w:rFonts w:ascii="Verdana" w:hAnsi="Verdana"/>
        </w:rPr>
        <w:t>:</w:t>
      </w:r>
    </w:p>
    <w:p w:rsidR="009726F6" w:rsidRDefault="009726F6" w:rsidP="009726F6">
      <w:pPr>
        <w:pStyle w:val="NormaleWeb"/>
        <w:rPr>
          <w:rFonts w:ascii="Verdana" w:hAnsi="Verdana"/>
        </w:rPr>
      </w:pPr>
      <w:r>
        <w:rPr>
          <w:rFonts w:ascii="Verdana" w:hAnsi="Verdana"/>
        </w:rPr>
        <w:t xml:space="preserve">• accedere alla pagina internet: </w:t>
      </w:r>
      <w:hyperlink r:id="rId5" w:history="1">
        <w:r>
          <w:rPr>
            <w:rStyle w:val="Collegamentoipertestuale"/>
            <w:rFonts w:ascii="Verdana" w:hAnsi="Verdana"/>
          </w:rPr>
          <w:t>https://pay.sistemapiemonte.it/epayweb/</w:t>
        </w:r>
      </w:hyperlink>
      <w:r>
        <w:rPr>
          <w:rFonts w:ascii="Verdana" w:hAnsi="Verdana"/>
        </w:rPr>
        <w:t> </w:t>
      </w:r>
    </w:p>
    <w:p w:rsidR="009726F6" w:rsidRDefault="009726F6" w:rsidP="009726F6">
      <w:pPr>
        <w:pStyle w:val="NormaleWeb"/>
        <w:rPr>
          <w:rFonts w:ascii="Verdana" w:hAnsi="Verdana"/>
        </w:rPr>
      </w:pPr>
      <w:r>
        <w:rPr>
          <w:rFonts w:ascii="Verdana" w:hAnsi="Verdana"/>
        </w:rPr>
        <w:t>• selezionare il riquadro blu Accesso libero</w:t>
      </w:r>
    </w:p>
    <w:p w:rsidR="009726F6" w:rsidRDefault="009726F6" w:rsidP="009726F6">
      <w:pPr>
        <w:pStyle w:val="NormaleWeb"/>
        <w:rPr>
          <w:rFonts w:ascii="Verdana" w:hAnsi="Verdana"/>
        </w:rPr>
      </w:pPr>
      <w:r>
        <w:rPr>
          <w:rFonts w:ascii="Verdana" w:hAnsi="Verdana"/>
        </w:rPr>
        <w:t xml:space="preserve">• selezionare il riquadro blu: Paga con </w:t>
      </w:r>
      <w:proofErr w:type="spellStart"/>
      <w:r>
        <w:rPr>
          <w:rFonts w:ascii="Verdana" w:hAnsi="Verdana"/>
        </w:rPr>
        <w:t>PiemontePay</w:t>
      </w:r>
      <w:proofErr w:type="spellEnd"/>
    </w:p>
    <w:p w:rsidR="009726F6" w:rsidRDefault="009726F6" w:rsidP="009726F6">
      <w:pPr>
        <w:pStyle w:val="NormaleWeb"/>
        <w:rPr>
          <w:rFonts w:ascii="Verdana" w:hAnsi="Verdana"/>
        </w:rPr>
      </w:pPr>
      <w:r>
        <w:rPr>
          <w:rFonts w:ascii="Verdana" w:hAnsi="Verdana"/>
        </w:rPr>
        <w:t>• selezionare nella finestra “</w:t>
      </w:r>
      <w:r>
        <w:rPr>
          <w:rStyle w:val="Enfasigrassetto"/>
          <w:rFonts w:ascii="Verdana" w:hAnsi="Verdana"/>
        </w:rPr>
        <w:t>Ente</w:t>
      </w:r>
      <w:r>
        <w:rPr>
          <w:rFonts w:ascii="Verdana" w:hAnsi="Verdana"/>
        </w:rPr>
        <w:t>”:</w:t>
      </w:r>
      <w:r>
        <w:rPr>
          <w:rStyle w:val="Enfasigrassetto"/>
          <w:rFonts w:ascii="Verdana" w:hAnsi="Verdana"/>
        </w:rPr>
        <w:t xml:space="preserve"> Ente di gestione Aree protette Po torinese</w:t>
      </w:r>
      <w:r>
        <w:rPr>
          <w:rFonts w:ascii="Verdana" w:hAnsi="Verdana"/>
        </w:rPr>
        <w:t> </w:t>
      </w:r>
    </w:p>
    <w:p w:rsidR="009726F6" w:rsidRDefault="009726F6" w:rsidP="009726F6">
      <w:pPr>
        <w:pStyle w:val="NormaleWeb"/>
        <w:rPr>
          <w:rFonts w:ascii="Verdana" w:hAnsi="Verdana"/>
        </w:rPr>
      </w:pPr>
      <w:r>
        <w:rPr>
          <w:rFonts w:ascii="Verdana" w:hAnsi="Verdana"/>
        </w:rPr>
        <w:t>• selezionare dal menù a tendina della finestra “Pagamento” la voce Tesserino funghi </w:t>
      </w:r>
    </w:p>
    <w:p w:rsidR="009726F6" w:rsidRDefault="009726F6" w:rsidP="009726F6">
      <w:pPr>
        <w:pStyle w:val="NormaleWeb"/>
        <w:rPr>
          <w:rFonts w:ascii="Verdana" w:hAnsi="Verdana"/>
        </w:rPr>
      </w:pPr>
      <w:r>
        <w:rPr>
          <w:rFonts w:ascii="Verdana" w:hAnsi="Verdana"/>
        </w:rPr>
        <w:t>• selezionare il tasto blu (in basso a destra) Prosegui</w:t>
      </w:r>
    </w:p>
    <w:p w:rsidR="009726F6" w:rsidRDefault="009726F6" w:rsidP="009726F6">
      <w:pPr>
        <w:pStyle w:val="NormaleWeb"/>
        <w:rPr>
          <w:rFonts w:ascii="Verdana" w:hAnsi="Verdana"/>
        </w:rPr>
      </w:pPr>
      <w:r>
        <w:rPr>
          <w:rFonts w:ascii="Verdana" w:hAnsi="Verdana"/>
        </w:rPr>
        <w:t xml:space="preserve">• inserire i dati richiesti (si ricorda che gli importi sono 5 € giornaliero, 10 € settimanale, 30 € annuale, 60 € biennale, 90 € triennale). Nella casella </w:t>
      </w:r>
      <w:r>
        <w:rPr>
          <w:rStyle w:val="Enfasigrassetto"/>
          <w:rFonts w:ascii="Verdana" w:hAnsi="Verdana"/>
        </w:rPr>
        <w:t>Note</w:t>
      </w:r>
      <w:r>
        <w:rPr>
          <w:rFonts w:ascii="Verdana" w:hAnsi="Verdana"/>
        </w:rPr>
        <w:t xml:space="preserve"> occorre indicare “LR 24/2007 raccolta funghi” e specificare il nome </w:t>
      </w:r>
      <w:r>
        <w:rPr>
          <w:rFonts w:ascii="Verdana" w:hAnsi="Verdana"/>
        </w:rPr>
        <w:lastRenderedPageBreak/>
        <w:t>dell’utilizzatore del titolo di abilitazione, che può non coincidere con colui che effettua il versamento. Occorre mettere la “spunta” alla casella per il consenso al trattamento dei dati personali, così come sulla casella “Non sono un robot” e seguire le indicazioni richieste</w:t>
      </w:r>
    </w:p>
    <w:p w:rsidR="009726F6" w:rsidRDefault="009726F6" w:rsidP="009726F6">
      <w:pPr>
        <w:pStyle w:val="NormaleWeb"/>
        <w:rPr>
          <w:rFonts w:ascii="Verdana" w:hAnsi="Verdana"/>
        </w:rPr>
      </w:pPr>
      <w:r>
        <w:rPr>
          <w:rFonts w:ascii="Verdana" w:hAnsi="Verdana"/>
        </w:rPr>
        <w:t xml:space="preserve">• selezionare il tasto </w:t>
      </w:r>
      <w:r>
        <w:rPr>
          <w:rStyle w:val="Enfasigrassetto"/>
          <w:rFonts w:ascii="Verdana" w:hAnsi="Verdana"/>
        </w:rPr>
        <w:t>Prosegui</w:t>
      </w:r>
    </w:p>
    <w:p w:rsidR="009726F6" w:rsidRDefault="009726F6" w:rsidP="009726F6">
      <w:pPr>
        <w:pStyle w:val="NormaleWeb"/>
        <w:rPr>
          <w:rFonts w:ascii="Verdana" w:hAnsi="Verdana"/>
        </w:rPr>
      </w:pPr>
      <w:r>
        <w:rPr>
          <w:rFonts w:ascii="Verdana" w:hAnsi="Verdana"/>
        </w:rPr>
        <w:t xml:space="preserve">• si aprirà la pagina “Benvenuto nel sistema di pagamento della Pubblica Amministrazione italiana: </w:t>
      </w:r>
      <w:proofErr w:type="spellStart"/>
      <w:r>
        <w:rPr>
          <w:rFonts w:ascii="Verdana" w:hAnsi="Verdana"/>
        </w:rPr>
        <w:t>PagoPA</w:t>
      </w:r>
      <w:proofErr w:type="spellEnd"/>
      <w:r>
        <w:rPr>
          <w:rFonts w:ascii="Verdana" w:hAnsi="Verdana"/>
        </w:rPr>
        <w:t>”</w:t>
      </w:r>
    </w:p>
    <w:p w:rsidR="009726F6" w:rsidRDefault="009726F6" w:rsidP="009726F6">
      <w:pPr>
        <w:pStyle w:val="NormaleWeb"/>
        <w:rPr>
          <w:rFonts w:ascii="Verdana" w:hAnsi="Verdana"/>
        </w:rPr>
      </w:pPr>
      <w:r>
        <w:rPr>
          <w:rFonts w:ascii="Verdana" w:hAnsi="Verdana"/>
        </w:rPr>
        <w:t xml:space="preserve">• selezionare il riquadro blu Entra con la tua </w:t>
      </w:r>
      <w:proofErr w:type="spellStart"/>
      <w:r>
        <w:rPr>
          <w:rFonts w:ascii="Verdana" w:hAnsi="Verdana"/>
        </w:rPr>
        <w:t>email</w:t>
      </w:r>
      <w:proofErr w:type="spellEnd"/>
      <w:r>
        <w:rPr>
          <w:rFonts w:ascii="Verdana" w:hAnsi="Verdana"/>
        </w:rPr>
        <w:t> </w:t>
      </w:r>
    </w:p>
    <w:p w:rsidR="009726F6" w:rsidRDefault="009726F6" w:rsidP="009726F6">
      <w:pPr>
        <w:pStyle w:val="NormaleWeb"/>
        <w:rPr>
          <w:rFonts w:ascii="Verdana" w:hAnsi="Verdana"/>
        </w:rPr>
      </w:pPr>
      <w:r>
        <w:rPr>
          <w:rFonts w:ascii="Verdana" w:hAnsi="Verdana"/>
        </w:rPr>
        <w:t>• selezionare la casella per accettare la privacy policy</w:t>
      </w:r>
    </w:p>
    <w:p w:rsidR="009726F6" w:rsidRDefault="009726F6" w:rsidP="009726F6">
      <w:pPr>
        <w:pStyle w:val="NormaleWeb"/>
        <w:rPr>
          <w:rFonts w:ascii="Verdana" w:hAnsi="Verdana"/>
        </w:rPr>
      </w:pPr>
      <w:r>
        <w:rPr>
          <w:rFonts w:ascii="Verdana" w:hAnsi="Verdana"/>
        </w:rPr>
        <w:t>• selezionare le modalità di pagamento (carta di credito/debito – contro corrente – altri metodi di pagamento)</w:t>
      </w:r>
    </w:p>
    <w:p w:rsidR="009726F6" w:rsidRDefault="009726F6" w:rsidP="009726F6">
      <w:pPr>
        <w:pStyle w:val="NormaleWeb"/>
        <w:rPr>
          <w:rFonts w:ascii="Verdana" w:hAnsi="Verdana"/>
        </w:rPr>
      </w:pPr>
      <w:r>
        <w:rPr>
          <w:rFonts w:ascii="Verdana" w:hAnsi="Verdana"/>
        </w:rPr>
        <w:t>• seguire la procedura guidata di pagamento. Indicare nella causale il Nome e cognome (della persona che usufruirà del titolo raccolta funghi) – Periodo (indicare il giorno – la settimana – l’anno solare di validità del titolo raccolta funghi)</w:t>
      </w:r>
    </w:p>
    <w:p w:rsidR="009726F6" w:rsidRDefault="009726F6" w:rsidP="009726F6">
      <w:pPr>
        <w:pStyle w:val="NormaleWeb"/>
        <w:rPr>
          <w:rFonts w:ascii="Verdana" w:hAnsi="Verdana"/>
        </w:rPr>
      </w:pPr>
      <w:r>
        <w:rPr>
          <w:rFonts w:ascii="Verdana" w:hAnsi="Verdana"/>
        </w:rPr>
        <w:t xml:space="preserve">• A conclusione della transazione di pagamento, il cittadino riceverà </w:t>
      </w:r>
      <w:proofErr w:type="spellStart"/>
      <w:r>
        <w:rPr>
          <w:rFonts w:ascii="Verdana" w:hAnsi="Verdana"/>
        </w:rPr>
        <w:t>riceverà</w:t>
      </w:r>
      <w:proofErr w:type="spellEnd"/>
      <w:r>
        <w:rPr>
          <w:rFonts w:ascii="Verdana" w:hAnsi="Verdana"/>
        </w:rPr>
        <w:t xml:space="preserve"> direttamente la </w:t>
      </w:r>
      <w:r>
        <w:rPr>
          <w:rStyle w:val="Enfasigrassetto"/>
          <w:rFonts w:ascii="Verdana" w:hAnsi="Verdana"/>
        </w:rPr>
        <w:t>RT</w:t>
      </w:r>
      <w:r>
        <w:rPr>
          <w:rFonts w:ascii="Verdana" w:hAnsi="Verdana"/>
        </w:rPr>
        <w:t xml:space="preserve"> (ricevuta telematica), comprensiva di “</w:t>
      </w:r>
      <w:r>
        <w:rPr>
          <w:rStyle w:val="Enfasigrassetto"/>
          <w:rFonts w:ascii="Verdana" w:hAnsi="Verdana"/>
        </w:rPr>
        <w:t>IUV</w:t>
      </w:r>
      <w:r>
        <w:rPr>
          <w:rFonts w:ascii="Verdana" w:hAnsi="Verdana"/>
        </w:rPr>
        <w:t>” e di tutti gli altri dettagli del pagamento.</w:t>
      </w:r>
    </w:p>
    <w:p w:rsidR="009726F6" w:rsidRDefault="009726F6" w:rsidP="009726F6">
      <w:pPr>
        <w:pStyle w:val="NormaleWeb"/>
        <w:rPr>
          <w:rFonts w:ascii="Verdana" w:hAnsi="Verdana"/>
        </w:rPr>
      </w:pPr>
      <w:r>
        <w:rPr>
          <w:rFonts w:ascii="Verdana" w:hAnsi="Verdana"/>
        </w:rPr>
        <w:t xml:space="preserve">• La funzionalità </w:t>
      </w:r>
      <w:r>
        <w:rPr>
          <w:rStyle w:val="Enfasigrassetto"/>
          <w:rFonts w:ascii="Verdana" w:hAnsi="Verdana"/>
        </w:rPr>
        <w:t>Verifica</w:t>
      </w:r>
      <w:r>
        <w:rPr>
          <w:rFonts w:ascii="Verdana" w:hAnsi="Verdana"/>
        </w:rPr>
        <w:t xml:space="preserve"> sarà utilizzabile in qualsiasi momento dai cittadini, indicando uno IUV ed il codice fiscale del debitore corrispondente.</w:t>
      </w:r>
      <w:r>
        <w:rPr>
          <w:rFonts w:ascii="Verdana" w:hAnsi="Verdana"/>
        </w:rPr>
        <w:br/>
        <w:t> </w:t>
      </w:r>
    </w:p>
    <w:p w:rsidR="009726F6" w:rsidRDefault="009726F6" w:rsidP="009726F6">
      <w:pPr>
        <w:pStyle w:val="NormaleWeb"/>
        <w:rPr>
          <w:rFonts w:ascii="Verdana" w:hAnsi="Verdana"/>
        </w:rPr>
      </w:pPr>
      <w:r>
        <w:rPr>
          <w:rFonts w:ascii="Verdana" w:hAnsi="Verdana"/>
        </w:rPr>
        <w:t>Si rammenta che durante la ricerca dei funghi sarà necessario avere con sé la prova/ricevuta di versamento, accompagnata da un documento di riconoscimento dell’identità personale, da esibire in caso di richiesta da parte del personale addetto al controllo. Il titolo di abilitazione è valido su tutto il territorio regionale.</w:t>
      </w:r>
      <w:r>
        <w:rPr>
          <w:rFonts w:ascii="Verdana" w:hAnsi="Verdana"/>
        </w:rPr>
        <w:br/>
        <w:t> </w:t>
      </w:r>
    </w:p>
    <w:p w:rsidR="009726F6" w:rsidRDefault="009726F6" w:rsidP="009726F6">
      <w:pPr>
        <w:pStyle w:val="NormaleWeb"/>
        <w:rPr>
          <w:rFonts w:ascii="Verdana" w:hAnsi="Verdana"/>
        </w:rPr>
      </w:pPr>
      <w:r>
        <w:rPr>
          <w:rFonts w:ascii="Verdana" w:hAnsi="Verdana"/>
        </w:rPr>
        <w:t xml:space="preserve">Per approfondimenti sul titolo di abilitazione alla raccolta dei funghi in Piemonte, sulle specie di funghi per la raccolta delle quali non occorre il titolo di abilitazione e sulle altre modalità per effettuare il versamento: </w:t>
      </w:r>
      <w:hyperlink r:id="rId6" w:history="1">
        <w:r>
          <w:rPr>
            <w:rStyle w:val="Collegamentoipertestuale"/>
            <w:rFonts w:ascii="Verdana" w:hAnsi="Verdana"/>
          </w:rPr>
          <w:t>http://www.areeprotettepotorinese.it/pagina.php?id=256</w:t>
        </w:r>
      </w:hyperlink>
      <w:r>
        <w:rPr>
          <w:rFonts w:ascii="Verdana" w:hAnsi="Verdana"/>
        </w:rPr>
        <w:t>  </w:t>
      </w:r>
    </w:p>
    <w:p w:rsidR="008C1916" w:rsidRDefault="008C1916"/>
    <w:sectPr w:rsidR="008C1916" w:rsidSect="008C1916">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283"/>
  <w:characterSpacingControl w:val="doNotCompress"/>
  <w:compat/>
  <w:rsids>
    <w:rsidRoot w:val="009726F6"/>
    <w:rsid w:val="0021486A"/>
    <w:rsid w:val="00333956"/>
    <w:rsid w:val="00380377"/>
    <w:rsid w:val="005A7C9B"/>
    <w:rsid w:val="005F0829"/>
    <w:rsid w:val="007F0B49"/>
    <w:rsid w:val="008C1916"/>
    <w:rsid w:val="009726F6"/>
    <w:rsid w:val="00C820E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26F6"/>
    <w:pPr>
      <w:spacing w:after="0" w:line="240" w:lineRule="auto"/>
    </w:pPr>
    <w:rPr>
      <w:rFonts w:ascii="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semiHidden/>
    <w:unhideWhenUsed/>
    <w:rsid w:val="009726F6"/>
    <w:rPr>
      <w:color w:val="0000FF"/>
      <w:u w:val="single"/>
    </w:rPr>
  </w:style>
  <w:style w:type="paragraph" w:styleId="NormaleWeb">
    <w:name w:val="Normal (Web)"/>
    <w:basedOn w:val="Normale"/>
    <w:uiPriority w:val="99"/>
    <w:semiHidden/>
    <w:unhideWhenUsed/>
    <w:rsid w:val="009726F6"/>
    <w:pPr>
      <w:spacing w:before="100" w:beforeAutospacing="1" w:after="100" w:afterAutospacing="1"/>
    </w:pPr>
  </w:style>
  <w:style w:type="character" w:styleId="Enfasigrassetto">
    <w:name w:val="Strong"/>
    <w:basedOn w:val="Carpredefinitoparagrafo"/>
    <w:uiPriority w:val="22"/>
    <w:qFormat/>
    <w:rsid w:val="009726F6"/>
    <w:rPr>
      <w:b/>
      <w:bCs/>
    </w:rPr>
  </w:style>
</w:styles>
</file>

<file path=word/webSettings.xml><?xml version="1.0" encoding="utf-8"?>
<w:webSettings xmlns:r="http://schemas.openxmlformats.org/officeDocument/2006/relationships" xmlns:w="http://schemas.openxmlformats.org/wordprocessingml/2006/main">
  <w:divs>
    <w:div w:id="805438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reeprotettepotorinese.it/pagina.php?id=256" TargetMode="External"/><Relationship Id="rId5" Type="http://schemas.openxmlformats.org/officeDocument/2006/relationships/hyperlink" Target="https://pay.sistemapiemonte.it/epayweb/" TargetMode="External"/><Relationship Id="rId4" Type="http://schemas.openxmlformats.org/officeDocument/2006/relationships/hyperlink" Target="http://www.areeprotettepotorinese.it/albo_dettaglio.php?id=51913"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618</Words>
  <Characters>3525</Characters>
  <Application>Microsoft Office Word</Application>
  <DocSecurity>0</DocSecurity>
  <Lines>29</Lines>
  <Paragraphs>8</Paragraphs>
  <ScaleCrop>false</ScaleCrop>
  <Company>Hewlett-Packard Company</Company>
  <LinksUpToDate>false</LinksUpToDate>
  <CharactersWithSpaces>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 Biroli</dc:creator>
  <cp:lastModifiedBy>Roberta Biroli</cp:lastModifiedBy>
  <cp:revision>1</cp:revision>
  <dcterms:created xsi:type="dcterms:W3CDTF">2020-07-16T10:46:00Z</dcterms:created>
  <dcterms:modified xsi:type="dcterms:W3CDTF">2020-07-16T10:46:00Z</dcterms:modified>
</cp:coreProperties>
</file>